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C19" w:rsidRDefault="000E7C19" w:rsidP="000E7C19">
      <w:pPr>
        <w:jc w:val="center"/>
        <w:rPr>
          <w:rFonts w:ascii="Calibri" w:hAnsi="Calibri" w:cs="Calibri"/>
          <w:b/>
          <w:color w:val="000000"/>
          <w:sz w:val="28"/>
          <w:szCs w:val="24"/>
        </w:rPr>
      </w:pPr>
      <w:r w:rsidRPr="0024653C">
        <w:rPr>
          <w:rFonts w:ascii="Calibri" w:hAnsi="Calibri" w:cs="Calibri"/>
          <w:b/>
          <w:color w:val="000000"/>
          <w:sz w:val="28"/>
          <w:szCs w:val="24"/>
        </w:rPr>
        <w:t xml:space="preserve">Licitación Pública </w:t>
      </w:r>
      <w:r>
        <w:rPr>
          <w:rFonts w:ascii="Calibri" w:hAnsi="Calibri" w:cs="Calibri"/>
          <w:b/>
          <w:color w:val="000000"/>
          <w:sz w:val="28"/>
          <w:szCs w:val="24"/>
        </w:rPr>
        <w:t>Internacional</w:t>
      </w:r>
    </w:p>
    <w:p w:rsidR="000E7C19" w:rsidRDefault="000E7C19" w:rsidP="000E7C19">
      <w:pPr>
        <w:jc w:val="center"/>
        <w:rPr>
          <w:rFonts w:ascii="Calibri" w:hAnsi="Calibri" w:cs="Calibri"/>
          <w:b/>
          <w:color w:val="000000"/>
          <w:szCs w:val="24"/>
        </w:rPr>
      </w:pPr>
      <w:r w:rsidRPr="00532BDE">
        <w:rPr>
          <w:rFonts w:ascii="Calibri" w:hAnsi="Calibri" w:cs="Calibri"/>
          <w:b/>
          <w:color w:val="000000"/>
          <w:szCs w:val="24"/>
        </w:rPr>
        <w:t>Número LA-902002994-</w:t>
      </w:r>
      <w:r>
        <w:rPr>
          <w:rFonts w:ascii="Calibri" w:hAnsi="Calibri" w:cs="Calibri"/>
          <w:b/>
          <w:color w:val="000000"/>
          <w:szCs w:val="24"/>
        </w:rPr>
        <w:t>E56</w:t>
      </w:r>
      <w:r w:rsidRPr="00532BDE">
        <w:rPr>
          <w:rFonts w:ascii="Calibri" w:hAnsi="Calibri" w:cs="Calibri"/>
          <w:b/>
          <w:color w:val="000000"/>
          <w:szCs w:val="24"/>
        </w:rPr>
        <w:t>-201</w:t>
      </w:r>
      <w:r>
        <w:rPr>
          <w:rFonts w:ascii="Calibri" w:hAnsi="Calibri" w:cs="Calibri"/>
          <w:b/>
          <w:color w:val="000000"/>
          <w:szCs w:val="24"/>
        </w:rPr>
        <w:t>7</w:t>
      </w:r>
    </w:p>
    <w:p w:rsidR="000E7C19" w:rsidRPr="00631954" w:rsidRDefault="000E7C19" w:rsidP="000E7C19">
      <w:pPr>
        <w:jc w:val="center"/>
        <w:rPr>
          <w:rFonts w:ascii="Calibri" w:hAnsi="Calibri" w:cs="Calibri"/>
          <w:b/>
          <w:color w:val="000000"/>
          <w:szCs w:val="24"/>
        </w:rPr>
      </w:pPr>
    </w:p>
    <w:p w:rsidR="000E7C19" w:rsidRPr="006C7F27" w:rsidRDefault="000E7C19" w:rsidP="000E7C19">
      <w:pPr>
        <w:spacing w:after="60"/>
        <w:ind w:left="425"/>
        <w:jc w:val="center"/>
        <w:rPr>
          <w:rFonts w:ascii="Calibri" w:hAnsi="Calibri" w:cs="Calibri"/>
          <w:b/>
          <w:noProof/>
          <w:sz w:val="28"/>
          <w:szCs w:val="28"/>
        </w:rPr>
      </w:pPr>
      <w:r w:rsidRPr="00631954">
        <w:rPr>
          <w:rFonts w:ascii="Calibri" w:hAnsi="Calibri" w:cs="Calibri"/>
          <w:szCs w:val="24"/>
        </w:rPr>
        <w:t>“</w:t>
      </w:r>
      <w:r>
        <w:rPr>
          <w:rFonts w:ascii="Calibri" w:hAnsi="Calibri" w:cs="Calibri"/>
          <w:b/>
        </w:rPr>
        <w:t xml:space="preserve">SUMINISTRO E INSTALACIÓN DE AIRE ACONDICIONADO PARA EL COLEGIO DE BACHILLERES DEL ESTADO DE </w:t>
      </w:r>
      <w:r w:rsidRPr="003D15FE">
        <w:rPr>
          <w:rFonts w:ascii="Calibri" w:hAnsi="Calibri" w:cs="Calibri"/>
          <w:b/>
        </w:rPr>
        <w:t>BAJA CALIFORNIA</w:t>
      </w:r>
      <w:r>
        <w:rPr>
          <w:rFonts w:ascii="Calibri" w:hAnsi="Calibri" w:cs="Calibri"/>
          <w:b/>
        </w:rPr>
        <w:t>”</w:t>
      </w:r>
    </w:p>
    <w:p w:rsidR="000E7C19" w:rsidRDefault="000E7C19" w:rsidP="000E7C19">
      <w:pPr>
        <w:contextualSpacing/>
        <w:mirrorIndents/>
        <w:jc w:val="center"/>
        <w:rPr>
          <w:rFonts w:ascii="Calibri" w:hAnsi="Calibri" w:cs="Calibri"/>
          <w:b/>
          <w:szCs w:val="24"/>
          <w:u w:val="single"/>
        </w:rPr>
      </w:pPr>
      <w:r>
        <w:rPr>
          <w:rFonts w:ascii="Calibri" w:hAnsi="Calibri" w:cs="Calibri"/>
          <w:b/>
          <w:szCs w:val="24"/>
          <w:u w:val="single"/>
        </w:rPr>
        <w:t>JUNTA DE ACLARACIONES</w:t>
      </w:r>
      <w:bookmarkStart w:id="0" w:name="_GoBack"/>
      <w:bookmarkEnd w:id="0"/>
    </w:p>
    <w:p w:rsidR="000E7C19" w:rsidRDefault="000E7C19" w:rsidP="00A30B05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A30B05" w:rsidRDefault="00A30B05" w:rsidP="00A30B05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>NOTA ACLA</w:t>
      </w:r>
      <w:r>
        <w:rPr>
          <w:rFonts w:ascii="Calibri" w:hAnsi="Calibri" w:cs="Calibri"/>
          <w:b/>
          <w:szCs w:val="24"/>
          <w:u w:val="single"/>
        </w:rPr>
        <w:t>RATORIA NÚMERO 1</w:t>
      </w:r>
    </w:p>
    <w:p w:rsidR="00A30B05" w:rsidRDefault="00A30B05" w:rsidP="00A30B05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A30B05" w:rsidRDefault="00A30B05" w:rsidP="00A30B05">
      <w:pPr>
        <w:contextualSpacing/>
        <w:mirrorIndents/>
        <w:jc w:val="both"/>
        <w:rPr>
          <w:rFonts w:ascii="Calibri" w:hAnsi="Calibri" w:cs="Calibri"/>
          <w:szCs w:val="24"/>
        </w:rPr>
      </w:pPr>
      <w:r w:rsidRPr="0069754C">
        <w:rPr>
          <w:rFonts w:ascii="Calibri" w:hAnsi="Calibri" w:cs="Calibri"/>
          <w:szCs w:val="24"/>
        </w:rPr>
        <w:t xml:space="preserve">Con fundamento en el artículo 33 de la Ley de Adquisiciones, Arrendamientos y Servicios del Sector Publico, </w:t>
      </w:r>
      <w:r>
        <w:rPr>
          <w:rFonts w:ascii="Calibri" w:hAnsi="Calibri" w:cs="Calibri"/>
          <w:b/>
          <w:szCs w:val="24"/>
        </w:rPr>
        <w:t>se modifica la PARTIDA 3</w:t>
      </w:r>
      <w:r w:rsidRPr="00502C11">
        <w:rPr>
          <w:rFonts w:ascii="Calibri" w:hAnsi="Calibri" w:cs="Calibri"/>
          <w:b/>
          <w:szCs w:val="24"/>
        </w:rPr>
        <w:t xml:space="preserve"> (</w:t>
      </w:r>
      <w:r w:rsidRPr="00C2415F">
        <w:rPr>
          <w:rFonts w:ascii="Calibri" w:hAnsi="Calibri" w:cs="Arial"/>
          <w:b/>
          <w:bCs/>
          <w:lang w:eastAsia="es-MX"/>
        </w:rPr>
        <w:t>EQUIPO REMOTO DE</w:t>
      </w:r>
      <w:r>
        <w:rPr>
          <w:rFonts w:ascii="Calibri" w:hAnsi="Calibri" w:cs="Arial"/>
          <w:b/>
          <w:bCs/>
          <w:lang w:eastAsia="es-MX"/>
        </w:rPr>
        <w:t xml:space="preserve"> 2 TONELADAS UNIDAD CONDENSADORA</w:t>
      </w:r>
      <w:r w:rsidRPr="00502C11">
        <w:rPr>
          <w:rFonts w:ascii="Calibri" w:hAnsi="Calibri" w:cs="Calibri"/>
          <w:b/>
          <w:szCs w:val="24"/>
        </w:rPr>
        <w:t>), establecida en el ANEXO 1 “ESPECIFICACIONES TÉCNICAS</w:t>
      </w:r>
      <w:r>
        <w:rPr>
          <w:rFonts w:ascii="Calibri" w:hAnsi="Calibri" w:cs="Calibri"/>
          <w:b/>
          <w:szCs w:val="24"/>
        </w:rPr>
        <w:t xml:space="preserve"> COBACH</w:t>
      </w:r>
      <w:r w:rsidRPr="00502C11">
        <w:rPr>
          <w:rFonts w:ascii="Calibri" w:hAnsi="Calibri" w:cs="Calibri"/>
          <w:b/>
          <w:szCs w:val="24"/>
        </w:rPr>
        <w:t>” de las bases de convocatoria</w:t>
      </w:r>
      <w:r>
        <w:rPr>
          <w:rFonts w:ascii="Calibri" w:hAnsi="Calibri" w:cs="Calibri"/>
          <w:b/>
          <w:color w:val="6600FF"/>
          <w:szCs w:val="24"/>
        </w:rPr>
        <w:t xml:space="preserve"> </w:t>
      </w:r>
      <w:r w:rsidRPr="0069754C">
        <w:rPr>
          <w:rFonts w:ascii="Calibri" w:hAnsi="Calibri" w:cs="Calibri"/>
          <w:szCs w:val="24"/>
        </w:rPr>
        <w:t>publicadas</w:t>
      </w:r>
      <w:r w:rsidRPr="0069754C">
        <w:rPr>
          <w:rFonts w:ascii="Calibri" w:hAnsi="Calibri" w:cs="Calibri"/>
          <w:bCs/>
          <w:szCs w:val="24"/>
          <w:lang w:val="es-ES_tradnl"/>
        </w:rPr>
        <w:t xml:space="preserve">, en el sistema electrónico </w:t>
      </w:r>
      <w:r w:rsidRPr="0069754C">
        <w:rPr>
          <w:rFonts w:ascii="Calibri" w:hAnsi="Calibri" w:cs="Calibri"/>
          <w:szCs w:val="24"/>
          <w:lang w:val="es-ES"/>
        </w:rPr>
        <w:t xml:space="preserve">compras gubernamentales compranet y comprasbc, en la dirección electrónica </w:t>
      </w:r>
      <w:hyperlink r:id="rId5" w:history="1">
        <w:r w:rsidRPr="0069754C">
          <w:rPr>
            <w:rStyle w:val="Hipervnculo"/>
            <w:rFonts w:ascii="Calibri" w:hAnsi="Calibri" w:cs="Calibri"/>
            <w:szCs w:val="24"/>
            <w:lang w:val="es-ES"/>
          </w:rPr>
          <w:t>http://www.compranet.gob.mx</w:t>
        </w:r>
      </w:hyperlink>
      <w:r w:rsidRPr="0069754C">
        <w:rPr>
          <w:rFonts w:ascii="Calibri" w:hAnsi="Calibri" w:cs="Calibri"/>
          <w:szCs w:val="24"/>
          <w:lang w:val="es-ES"/>
        </w:rPr>
        <w:t xml:space="preserve"> y </w:t>
      </w:r>
      <w:hyperlink r:id="rId6" w:history="1">
        <w:r w:rsidRPr="0069754C">
          <w:rPr>
            <w:rStyle w:val="Hipervnculo"/>
            <w:rFonts w:ascii="Calibri" w:hAnsi="Calibri" w:cs="Calibri"/>
            <w:szCs w:val="24"/>
            <w:lang w:val="es-ES"/>
          </w:rPr>
          <w:t>http://www.comprasbc.gob.mx</w:t>
        </w:r>
      </w:hyperlink>
      <w:r w:rsidRPr="0069754C">
        <w:rPr>
          <w:rFonts w:ascii="Calibri" w:hAnsi="Calibri" w:cs="Calibri"/>
          <w:szCs w:val="24"/>
        </w:rPr>
        <w:t>; para quedar de la siguiente manera:</w:t>
      </w:r>
    </w:p>
    <w:p w:rsidR="00A30B05" w:rsidRDefault="00A30B05" w:rsidP="00A30B05">
      <w:pPr>
        <w:contextualSpacing/>
        <w:mirrorIndents/>
        <w:jc w:val="both"/>
        <w:rPr>
          <w:rFonts w:ascii="Calibri" w:hAnsi="Calibri" w:cs="Calibri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"/>
        <w:gridCol w:w="5791"/>
        <w:gridCol w:w="1101"/>
        <w:gridCol w:w="930"/>
      </w:tblGrid>
      <w:tr w:rsidR="00A30B05" w:rsidRPr="008A32B5" w:rsidTr="00C2452C">
        <w:trPr>
          <w:jc w:val="center"/>
        </w:trPr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/>
            <w:vAlign w:val="center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b/>
                <w:bCs/>
                <w:sz w:val="20"/>
                <w:lang w:eastAsia="es-MX"/>
              </w:rPr>
            </w:pPr>
            <w:r w:rsidRPr="008A32B5">
              <w:rPr>
                <w:rFonts w:ascii="Calibri" w:hAnsi="Calibri" w:cs="Arial"/>
                <w:b/>
                <w:bCs/>
                <w:sz w:val="20"/>
                <w:lang w:eastAsia="es-MX"/>
              </w:rPr>
              <w:t>PARTIDA</w:t>
            </w:r>
          </w:p>
        </w:tc>
        <w:tc>
          <w:tcPr>
            <w:tcW w:w="7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/>
            <w:vAlign w:val="center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b/>
                <w:bCs/>
                <w:sz w:val="20"/>
                <w:lang w:eastAsia="es-MX"/>
              </w:rPr>
            </w:pPr>
            <w:r w:rsidRPr="008A32B5">
              <w:rPr>
                <w:rFonts w:ascii="Calibri" w:hAnsi="Calibri" w:cs="Arial"/>
                <w:b/>
                <w:bCs/>
                <w:sz w:val="20"/>
                <w:lang w:eastAsia="es-MX"/>
              </w:rPr>
              <w:t>DESCRIPCIÓN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/>
            <w:vAlign w:val="center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b/>
                <w:bCs/>
                <w:sz w:val="20"/>
                <w:lang w:eastAsia="es-MX"/>
              </w:rPr>
            </w:pPr>
            <w:r w:rsidRPr="008A32B5">
              <w:rPr>
                <w:rFonts w:ascii="Calibri" w:hAnsi="Calibri" w:cs="Arial"/>
                <w:b/>
                <w:bCs/>
                <w:sz w:val="20"/>
                <w:lang w:eastAsia="es-MX"/>
              </w:rPr>
              <w:t>CANTIDAD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/>
            <w:vAlign w:val="center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b/>
                <w:bCs/>
                <w:sz w:val="20"/>
                <w:lang w:eastAsia="es-MX"/>
              </w:rPr>
            </w:pPr>
            <w:r w:rsidRPr="008A32B5">
              <w:rPr>
                <w:rFonts w:ascii="Calibri" w:hAnsi="Calibri" w:cs="Arial"/>
                <w:b/>
                <w:bCs/>
                <w:sz w:val="20"/>
                <w:lang w:eastAsia="es-MX"/>
              </w:rPr>
              <w:t>UNIDAD</w:t>
            </w:r>
          </w:p>
        </w:tc>
      </w:tr>
      <w:tr w:rsidR="00A30B05" w:rsidRPr="008A32B5" w:rsidTr="00C2452C">
        <w:trPr>
          <w:jc w:val="center"/>
        </w:trPr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sz w:val="20"/>
              </w:rPr>
            </w:pPr>
            <w:r w:rsidRPr="008A32B5">
              <w:rPr>
                <w:rFonts w:ascii="Calibri" w:hAnsi="Calibri" w:cs="Arial"/>
                <w:sz w:val="20"/>
              </w:rPr>
              <w:t>3</w:t>
            </w:r>
          </w:p>
        </w:tc>
        <w:tc>
          <w:tcPr>
            <w:tcW w:w="7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A30B05" w:rsidRPr="008A32B5" w:rsidRDefault="00A30B05" w:rsidP="00C2452C">
            <w:pPr>
              <w:jc w:val="both"/>
              <w:rPr>
                <w:rFonts w:ascii="Calibri" w:hAnsi="Calibri" w:cs="Arial"/>
                <w:sz w:val="20"/>
              </w:rPr>
            </w:pPr>
            <w:r w:rsidRPr="008A32B5">
              <w:rPr>
                <w:rFonts w:ascii="Calibri" w:hAnsi="Calibri" w:cs="Arial"/>
                <w:sz w:val="20"/>
              </w:rPr>
              <w:t>EQUIPO REMOTO DE 1.5 TONELADAS</w:t>
            </w:r>
          </w:p>
          <w:p w:rsidR="00A30B05" w:rsidRPr="008A32B5" w:rsidRDefault="00A30B05" w:rsidP="00C2452C">
            <w:pPr>
              <w:jc w:val="both"/>
              <w:rPr>
                <w:rFonts w:ascii="Calibri" w:hAnsi="Calibri" w:cs="Arial"/>
                <w:sz w:val="20"/>
              </w:rPr>
            </w:pPr>
            <w:r w:rsidRPr="008A32B5">
              <w:rPr>
                <w:rFonts w:ascii="Calibri" w:hAnsi="Calibri" w:cs="Arial"/>
                <w:sz w:val="20"/>
              </w:rPr>
              <w:t>UNIDAD CONDENSADORA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sz w:val="20"/>
              </w:rPr>
            </w:pPr>
            <w:r w:rsidRPr="008A32B5">
              <w:rPr>
                <w:rFonts w:ascii="Calibri" w:hAnsi="Calibri" w:cs="Arial"/>
                <w:sz w:val="20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sz w:val="20"/>
              </w:rPr>
            </w:pPr>
            <w:r w:rsidRPr="008A32B5">
              <w:rPr>
                <w:rFonts w:ascii="Calibri" w:hAnsi="Calibri" w:cs="Arial"/>
                <w:sz w:val="20"/>
              </w:rPr>
              <w:t>PIEZA</w:t>
            </w:r>
          </w:p>
        </w:tc>
      </w:tr>
      <w:tr w:rsidR="00A30B05" w:rsidRPr="008A32B5" w:rsidTr="00C2452C">
        <w:trPr>
          <w:jc w:val="center"/>
        </w:trPr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sz w:val="20"/>
              </w:rPr>
            </w:pPr>
          </w:p>
        </w:tc>
        <w:tc>
          <w:tcPr>
            <w:tcW w:w="7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0B05" w:rsidRPr="00242126" w:rsidRDefault="00A30B05" w:rsidP="00C2452C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42126">
              <w:rPr>
                <w:rFonts w:ascii="Calibri" w:hAnsi="Calibri" w:cs="Arial"/>
                <w:sz w:val="22"/>
                <w:szCs w:val="22"/>
              </w:rPr>
              <w:t xml:space="preserve">SUMINISTRO E INSTALACIÓN DE </w:t>
            </w:r>
            <w:r w:rsidRPr="00242126">
              <w:rPr>
                <w:rFonts w:ascii="Calibri" w:hAnsi="Calibri" w:cs="Arial"/>
                <w:b/>
                <w:sz w:val="22"/>
                <w:szCs w:val="22"/>
              </w:rPr>
              <w:t>UNIDAD CONDENSADORA</w:t>
            </w:r>
            <w:r w:rsidRPr="00242126">
              <w:rPr>
                <w:rFonts w:ascii="Calibri" w:hAnsi="Calibri" w:cs="Arial"/>
                <w:sz w:val="22"/>
                <w:szCs w:val="22"/>
              </w:rPr>
              <w:t xml:space="preserve"> ENFRIADA POR AIRE CAPACIDAD DE 18,000 BTU/H, CARACTERÍSTICAS ELÉCTRICAS 208-230 V / 1 / 60, ENTRANDO EL AIRE AL CONDENSADOR A 110 GRADOS F, TEMPERATURA DE SATURACIÓN EN LÍNEA DE SUCCIÓN DE 45 GRADOS F, </w:t>
            </w:r>
            <w:r w:rsidRPr="00242126">
              <w:rPr>
                <w:rFonts w:ascii="Calibri" w:hAnsi="Calibri" w:cs="Arial"/>
                <w:b/>
                <w:sz w:val="22"/>
                <w:szCs w:val="22"/>
              </w:rPr>
              <w:t>MARCA CARRIER MODELO CA13NA018 O SIMILAR EN ESPECIFICACIONES Y CALIDAD</w:t>
            </w:r>
            <w:r w:rsidRPr="00242126">
              <w:rPr>
                <w:rFonts w:ascii="Calibri" w:hAnsi="Calibri" w:cs="Arial"/>
                <w:sz w:val="22"/>
                <w:szCs w:val="22"/>
              </w:rPr>
              <w:t>, COMPRESOR TIPO SCROLL CON CARGA COMPLETA DE REFRIGERANTE R-410A, EFICIENCIA DE SEER 13, SOLO FRÍO</w:t>
            </w:r>
            <w:r w:rsidRPr="00242126">
              <w:rPr>
                <w:rFonts w:ascii="Calibri" w:hAnsi="Calibri" w:cs="Arial"/>
                <w:b/>
                <w:sz w:val="22"/>
                <w:szCs w:val="22"/>
              </w:rPr>
              <w:t>. INCLUYE</w:t>
            </w:r>
            <w:r w:rsidRPr="00242126">
              <w:rPr>
                <w:rFonts w:ascii="Calibri" w:hAnsi="Calibri" w:cs="Arial"/>
                <w:sz w:val="22"/>
                <w:szCs w:val="22"/>
              </w:rPr>
              <w:t xml:space="preserve"> FILTRO DESHIDRATADOR EN LA LÍNEA DE LÍQUIDO DE 3/8" SOLDABLE, INDICADOR DE LÍQUIDO DE 3/8" SOLDABLE, VÁLVULA BOLA DE 3/8" SOLDABLE, ELIMINADORES DE VIBRACIÓN DE 3/8", "KIT" DE TUBERÍAS DE COBRE HASTA 12.00 METROS DE DISTANCIA PARA INTERCONECTAR Y AISLAMIENTO DE LAS MISMAS, INSTALACIÓN ELÉCTRICA HASTA 10.00 METROS DE DISTANCIA CON TUBERÍA FLEXIBLE A PRUEBA DE AGUA, FABRICACIÓN DE BASE METÁLICA PARA UNIDAD CONDENSADORA CON ÁNGULO 2” X 2” CALIBRE 3/16”, SERVICIO DE GRÚA, MANIOBRAS PARA MONTAJE DE EQUIPO Y COLOCACIÓN EN ESPACIO ASIGNADO, NIVELACIÓN, CONEXIONES, ACCESORIOS, SOPORTERÍA, ARRANQUE Y PRUEBAS, ASÍ COMO TODO LO NECESARIO PARA SU CORRECTA INSTALACIÓN Y FUNCIONAMIENTO.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sz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0B05" w:rsidRPr="008A32B5" w:rsidRDefault="00A30B05" w:rsidP="00C2452C">
            <w:pPr>
              <w:jc w:val="center"/>
              <w:rPr>
                <w:rFonts w:ascii="Calibri" w:hAnsi="Calibri" w:cs="Arial"/>
                <w:sz w:val="20"/>
              </w:rPr>
            </w:pPr>
          </w:p>
        </w:tc>
      </w:tr>
      <w:tr w:rsidR="00A30B05" w:rsidRPr="008A32B5" w:rsidTr="00C2452C">
        <w:trPr>
          <w:jc w:val="center"/>
        </w:trPr>
        <w:tc>
          <w:tcPr>
            <w:tcW w:w="1013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0B05" w:rsidRPr="0021036D" w:rsidRDefault="00A30B05" w:rsidP="00C2452C">
            <w:pPr>
              <w:jc w:val="both"/>
              <w:rPr>
                <w:rFonts w:ascii="Arial Rounded MT Bold" w:hAnsi="Arial Rounded MT Bold" w:cs="Arial"/>
                <w:sz w:val="10"/>
                <w:szCs w:val="10"/>
              </w:rPr>
            </w:pPr>
          </w:p>
          <w:p w:rsidR="00A30B05" w:rsidRPr="00242126" w:rsidRDefault="00A30B05" w:rsidP="00C2452C">
            <w:pPr>
              <w:tabs>
                <w:tab w:val="left" w:pos="1202"/>
              </w:tabs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42126">
              <w:rPr>
                <w:rFonts w:ascii="Calibri" w:hAnsi="Calibri" w:cs="Arial"/>
                <w:b/>
                <w:sz w:val="22"/>
                <w:szCs w:val="22"/>
              </w:rPr>
              <w:t>NOTA 1: GARANTÍAS POR ESCRITO:</w:t>
            </w:r>
            <w:r w:rsidRPr="00242126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242126">
              <w:rPr>
                <w:rFonts w:ascii="Calibri" w:hAnsi="Calibri" w:cs="Arial"/>
                <w:b/>
                <w:sz w:val="22"/>
                <w:szCs w:val="22"/>
              </w:rPr>
              <w:t>5 (CINCO) AÑOS</w:t>
            </w:r>
            <w:r w:rsidRPr="00242126">
              <w:rPr>
                <w:rFonts w:ascii="Calibri" w:hAnsi="Calibri" w:cs="Arial"/>
                <w:sz w:val="22"/>
                <w:szCs w:val="22"/>
              </w:rPr>
              <w:t xml:space="preserve"> EN COMPRESOR Y EN SU CASO LA TARJETA, INCLUYENDO LA REVISIÓN POR PARTE DE LA EMPRESA, MANO DE OBRA PARA SUSTITUCIÓN, REFACCIÓN Y ACCESORIOS, </w:t>
            </w:r>
            <w:r w:rsidRPr="00242126">
              <w:rPr>
                <w:rFonts w:ascii="Calibri" w:hAnsi="Calibri" w:cs="Arial"/>
                <w:b/>
                <w:sz w:val="22"/>
                <w:szCs w:val="22"/>
              </w:rPr>
              <w:t>CONSIDERANDO UN TIEMPO DE RESPUESTA INMEDIATA DE NO MÁS DE 24 HORAS EN HORARIO Y DÍAS HÁBILES PARA REALIZAR EL DIAGNÓSTICO Y NO MÁS DE 48 HORAS POSTERIORES AL DIAGNÓSTICO PARA DEJAR EN FUNCIONAMIENTO EL EQUIPO</w:t>
            </w:r>
            <w:r w:rsidRPr="00242126">
              <w:rPr>
                <w:rFonts w:ascii="Calibri" w:hAnsi="Calibri" w:cs="Arial"/>
                <w:sz w:val="22"/>
                <w:szCs w:val="22"/>
              </w:rPr>
              <w:t xml:space="preserve">, </w:t>
            </w:r>
            <w:r w:rsidRPr="00242126">
              <w:rPr>
                <w:rFonts w:ascii="Calibri" w:hAnsi="Calibri" w:cs="Arial"/>
                <w:sz w:val="22"/>
                <w:szCs w:val="22"/>
              </w:rPr>
              <w:lastRenderedPageBreak/>
              <w:t xml:space="preserve">ASÍ MISMO </w:t>
            </w:r>
            <w:r w:rsidRPr="00242126">
              <w:rPr>
                <w:rFonts w:ascii="Calibri" w:hAnsi="Calibri" w:cs="Arial"/>
                <w:b/>
                <w:sz w:val="22"/>
                <w:szCs w:val="22"/>
              </w:rPr>
              <w:t>1 (UN) AÑO</w:t>
            </w:r>
            <w:r w:rsidRPr="00242126">
              <w:rPr>
                <w:rFonts w:ascii="Calibri" w:hAnsi="Calibri" w:cs="Arial"/>
                <w:sz w:val="22"/>
                <w:szCs w:val="22"/>
              </w:rPr>
              <w:t xml:space="preserve"> DE GARANTÍA EN COMPONENTES ELÉCTRICOS Y TODA LA INSTALACIÓN EN GENERAL.</w:t>
            </w:r>
          </w:p>
          <w:p w:rsidR="00A30B05" w:rsidRPr="00242126" w:rsidRDefault="00A30B05" w:rsidP="00C2452C">
            <w:pPr>
              <w:tabs>
                <w:tab w:val="left" w:pos="1202"/>
              </w:tabs>
              <w:jc w:val="both"/>
              <w:rPr>
                <w:rFonts w:ascii="Calibri" w:hAnsi="Calibri" w:cs="Arial"/>
                <w:sz w:val="22"/>
                <w:szCs w:val="22"/>
              </w:rPr>
            </w:pPr>
          </w:p>
          <w:p w:rsidR="00A30B05" w:rsidRPr="00242126" w:rsidRDefault="00A30B05" w:rsidP="00C2452C">
            <w:pPr>
              <w:tabs>
                <w:tab w:val="left" w:pos="1202"/>
              </w:tabs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42126">
              <w:rPr>
                <w:rFonts w:ascii="Calibri" w:hAnsi="Calibri" w:cs="Arial"/>
                <w:b/>
                <w:sz w:val="22"/>
                <w:szCs w:val="22"/>
              </w:rPr>
              <w:t>NOTA 2:</w:t>
            </w:r>
            <w:r w:rsidRPr="00242126">
              <w:rPr>
                <w:rFonts w:ascii="Calibri" w:hAnsi="Calibri" w:cs="Arial"/>
                <w:sz w:val="22"/>
                <w:szCs w:val="22"/>
              </w:rPr>
              <w:t xml:space="preserve"> TODOS LOS EQUIPOS DEBERÁN DE CONTAR CON MANUALES DE LOS COMPONENTES E INSTALACIÓN.</w:t>
            </w:r>
          </w:p>
          <w:p w:rsidR="00A30B05" w:rsidRPr="008A32B5" w:rsidRDefault="00A30B05" w:rsidP="00C2452C">
            <w:pPr>
              <w:jc w:val="center"/>
              <w:rPr>
                <w:rFonts w:ascii="Calibri" w:hAnsi="Calibri" w:cs="Arial"/>
                <w:sz w:val="20"/>
              </w:rPr>
            </w:pPr>
          </w:p>
        </w:tc>
      </w:tr>
    </w:tbl>
    <w:p w:rsidR="00A30B05" w:rsidRDefault="00A30B05" w:rsidP="00A30B05">
      <w:pPr>
        <w:contextualSpacing/>
        <w:mirrorIndents/>
        <w:jc w:val="both"/>
        <w:rPr>
          <w:rFonts w:ascii="Calibri" w:hAnsi="Calibri" w:cs="Calibri"/>
          <w:szCs w:val="24"/>
        </w:rPr>
      </w:pPr>
    </w:p>
    <w:p w:rsidR="00A30B05" w:rsidRPr="0069754C" w:rsidRDefault="00A30B05" w:rsidP="00A30B05">
      <w:pPr>
        <w:contextualSpacing/>
        <w:mirrorIndents/>
        <w:jc w:val="both"/>
        <w:rPr>
          <w:rFonts w:ascii="Calibri" w:hAnsi="Calibri" w:cs="Calibri"/>
          <w:szCs w:val="24"/>
        </w:rPr>
      </w:pPr>
    </w:p>
    <w:p w:rsidR="00A30B05" w:rsidRDefault="00A30B05" w:rsidP="00A30B05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>NOTA ACLA</w:t>
      </w:r>
      <w:r>
        <w:rPr>
          <w:rFonts w:ascii="Calibri" w:hAnsi="Calibri" w:cs="Calibri"/>
          <w:b/>
          <w:szCs w:val="24"/>
          <w:u w:val="single"/>
        </w:rPr>
        <w:t>RATORIA NÚMERO 2</w:t>
      </w:r>
    </w:p>
    <w:p w:rsidR="00A30B05" w:rsidRDefault="00A30B05" w:rsidP="00A30B05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A30B05" w:rsidRDefault="00A30B05" w:rsidP="00A30B05">
      <w:pPr>
        <w:contextualSpacing/>
        <w:mirrorIndents/>
        <w:jc w:val="both"/>
        <w:rPr>
          <w:rFonts w:ascii="Calibri" w:hAnsi="Calibri" w:cs="Calibri"/>
          <w:szCs w:val="24"/>
        </w:rPr>
      </w:pPr>
      <w:r w:rsidRPr="0069754C">
        <w:rPr>
          <w:rFonts w:ascii="Calibri" w:hAnsi="Calibri" w:cs="Calibri"/>
          <w:szCs w:val="24"/>
        </w:rPr>
        <w:t xml:space="preserve">Con fundamento en el artículo 33 de la Ley de Adquisiciones, Arrendamientos y Servicios del Sector Publico, </w:t>
      </w:r>
      <w:r>
        <w:rPr>
          <w:rFonts w:ascii="Calibri" w:hAnsi="Calibri" w:cs="Calibri"/>
          <w:b/>
          <w:szCs w:val="24"/>
        </w:rPr>
        <w:t>se agrega como parte de las especificaciones técnicas de la PARTIDA 1</w:t>
      </w:r>
      <w:r w:rsidRPr="00502C11">
        <w:rPr>
          <w:rFonts w:ascii="Calibri" w:hAnsi="Calibri" w:cs="Calibri"/>
          <w:b/>
          <w:szCs w:val="24"/>
        </w:rPr>
        <w:t xml:space="preserve"> (</w:t>
      </w:r>
      <w:r w:rsidRPr="00C2415F">
        <w:rPr>
          <w:rFonts w:ascii="Calibri" w:hAnsi="Calibri" w:cs="Arial"/>
          <w:b/>
          <w:bCs/>
          <w:lang w:eastAsia="es-MX"/>
        </w:rPr>
        <w:t>EQUIPO DIVIDIDO PISO TECHO DE</w:t>
      </w:r>
      <w:r>
        <w:rPr>
          <w:rFonts w:ascii="Calibri" w:hAnsi="Calibri" w:cs="Arial"/>
          <w:b/>
          <w:bCs/>
          <w:lang w:eastAsia="es-MX"/>
        </w:rPr>
        <w:t xml:space="preserve"> 5 TONELADAS</w:t>
      </w:r>
      <w:r w:rsidRPr="00502C11">
        <w:rPr>
          <w:rFonts w:ascii="Calibri" w:hAnsi="Calibri" w:cs="Calibri"/>
          <w:b/>
          <w:szCs w:val="24"/>
        </w:rPr>
        <w:t>)</w:t>
      </w:r>
      <w:r>
        <w:rPr>
          <w:rFonts w:ascii="Calibri" w:hAnsi="Calibri" w:cs="Calibri"/>
          <w:b/>
          <w:szCs w:val="24"/>
        </w:rPr>
        <w:t xml:space="preserve"> </w:t>
      </w:r>
      <w:r w:rsidRPr="00502C11">
        <w:rPr>
          <w:rFonts w:ascii="Calibri" w:hAnsi="Calibri" w:cs="Calibri"/>
          <w:b/>
          <w:szCs w:val="24"/>
        </w:rPr>
        <w:t xml:space="preserve">, </w:t>
      </w:r>
      <w:r>
        <w:rPr>
          <w:rFonts w:ascii="Calibri" w:hAnsi="Calibri" w:cs="Calibri"/>
          <w:b/>
          <w:szCs w:val="24"/>
        </w:rPr>
        <w:t xml:space="preserve">las CARACTERÍSTICAS DE INSTALACIÓN, </w:t>
      </w:r>
      <w:r w:rsidRPr="00502C11">
        <w:rPr>
          <w:rFonts w:ascii="Calibri" w:hAnsi="Calibri" w:cs="Calibri"/>
          <w:b/>
          <w:szCs w:val="24"/>
        </w:rPr>
        <w:t>establecida</w:t>
      </w:r>
      <w:r>
        <w:rPr>
          <w:rFonts w:ascii="Calibri" w:hAnsi="Calibri" w:cs="Calibri"/>
          <w:b/>
          <w:szCs w:val="24"/>
        </w:rPr>
        <w:t>s</w:t>
      </w:r>
      <w:r w:rsidRPr="00502C11">
        <w:rPr>
          <w:rFonts w:ascii="Calibri" w:hAnsi="Calibri" w:cs="Calibri"/>
          <w:b/>
          <w:szCs w:val="24"/>
        </w:rPr>
        <w:t xml:space="preserve"> en el ANEXO 1 “ESPECIFICACIONES TÉCNICAS</w:t>
      </w:r>
      <w:r>
        <w:rPr>
          <w:rFonts w:ascii="Calibri" w:hAnsi="Calibri" w:cs="Calibri"/>
          <w:b/>
          <w:szCs w:val="24"/>
        </w:rPr>
        <w:t xml:space="preserve"> COBACH</w:t>
      </w:r>
      <w:r w:rsidRPr="00502C11">
        <w:rPr>
          <w:rFonts w:ascii="Calibri" w:hAnsi="Calibri" w:cs="Calibri"/>
          <w:b/>
          <w:szCs w:val="24"/>
        </w:rPr>
        <w:t>” de las bases de convocatoria</w:t>
      </w:r>
      <w:r>
        <w:rPr>
          <w:rFonts w:ascii="Calibri" w:hAnsi="Calibri" w:cs="Calibri"/>
          <w:b/>
          <w:color w:val="6600FF"/>
          <w:szCs w:val="24"/>
        </w:rPr>
        <w:t xml:space="preserve"> </w:t>
      </w:r>
      <w:r w:rsidRPr="0069754C">
        <w:rPr>
          <w:rFonts w:ascii="Calibri" w:hAnsi="Calibri" w:cs="Calibri"/>
          <w:szCs w:val="24"/>
        </w:rPr>
        <w:t>publicadas</w:t>
      </w:r>
      <w:r w:rsidRPr="0069754C">
        <w:rPr>
          <w:rFonts w:ascii="Calibri" w:hAnsi="Calibri" w:cs="Calibri"/>
          <w:bCs/>
          <w:szCs w:val="24"/>
          <w:lang w:val="es-ES_tradnl"/>
        </w:rPr>
        <w:t xml:space="preserve">, en el sistema electrónico </w:t>
      </w:r>
      <w:r w:rsidRPr="0069754C">
        <w:rPr>
          <w:rFonts w:ascii="Calibri" w:hAnsi="Calibri" w:cs="Calibri"/>
          <w:szCs w:val="24"/>
          <w:lang w:val="es-ES"/>
        </w:rPr>
        <w:t xml:space="preserve">compras gubernamentales compranet y comprasbc, en la dirección electrónica </w:t>
      </w:r>
      <w:hyperlink r:id="rId7" w:history="1">
        <w:r w:rsidRPr="0069754C">
          <w:rPr>
            <w:rStyle w:val="Hipervnculo"/>
            <w:rFonts w:ascii="Calibri" w:hAnsi="Calibri" w:cs="Calibri"/>
            <w:szCs w:val="24"/>
            <w:lang w:val="es-ES"/>
          </w:rPr>
          <w:t>http://www.compranet.gob.mx</w:t>
        </w:r>
      </w:hyperlink>
      <w:r w:rsidRPr="0069754C">
        <w:rPr>
          <w:rFonts w:ascii="Calibri" w:hAnsi="Calibri" w:cs="Calibri"/>
          <w:szCs w:val="24"/>
          <w:lang w:val="es-ES"/>
        </w:rPr>
        <w:t xml:space="preserve"> y </w:t>
      </w:r>
      <w:hyperlink r:id="rId8" w:history="1">
        <w:r w:rsidRPr="0069754C">
          <w:rPr>
            <w:rStyle w:val="Hipervnculo"/>
            <w:rFonts w:ascii="Calibri" w:hAnsi="Calibri" w:cs="Calibri"/>
            <w:szCs w:val="24"/>
            <w:lang w:val="es-ES"/>
          </w:rPr>
          <w:t>http://www.comprasbc.gob.mx</w:t>
        </w:r>
      </w:hyperlink>
      <w:r w:rsidRPr="0069754C">
        <w:rPr>
          <w:rFonts w:ascii="Calibri" w:hAnsi="Calibri" w:cs="Calibri"/>
          <w:szCs w:val="24"/>
        </w:rPr>
        <w:t xml:space="preserve">; </w:t>
      </w:r>
      <w:r>
        <w:rPr>
          <w:rFonts w:ascii="Calibri" w:hAnsi="Calibri" w:cs="Calibri"/>
          <w:szCs w:val="24"/>
        </w:rPr>
        <w:t>siendo estas las  siguientes</w:t>
      </w:r>
      <w:r w:rsidRPr="0069754C">
        <w:rPr>
          <w:rFonts w:ascii="Calibri" w:hAnsi="Calibri" w:cs="Calibri"/>
          <w:szCs w:val="24"/>
        </w:rPr>
        <w:t>:</w:t>
      </w:r>
    </w:p>
    <w:p w:rsidR="00A30B05" w:rsidRDefault="00A30B05" w:rsidP="00A30B05">
      <w:pPr>
        <w:tabs>
          <w:tab w:val="left" w:pos="5580"/>
          <w:tab w:val="left" w:pos="7260"/>
        </w:tabs>
        <w:ind w:right="142"/>
        <w:jc w:val="both"/>
        <w:rPr>
          <w:rFonts w:ascii="Calibri" w:hAnsi="Calibri" w:cs="Calibri"/>
          <w:szCs w:val="24"/>
        </w:rPr>
      </w:pPr>
    </w:p>
    <w:p w:rsidR="00A30B05" w:rsidRPr="00052044" w:rsidRDefault="00A30B05" w:rsidP="00A30B05">
      <w:pPr>
        <w:pStyle w:val="BodyText21"/>
        <w:spacing w:before="120" w:line="264" w:lineRule="auto"/>
        <w:ind w:right="0"/>
        <w:rPr>
          <w:rFonts w:ascii="Calibri" w:hAnsi="Calibri" w:cs="Arial"/>
          <w:lang w:val="es-MX"/>
        </w:rPr>
      </w:pPr>
      <w:r w:rsidRPr="00052044">
        <w:rPr>
          <w:rFonts w:ascii="Calibri" w:hAnsi="Calibri" w:cs="Arial"/>
          <w:b/>
          <w:lang w:val="es-MX"/>
        </w:rPr>
        <w:t>Características de instalación</w:t>
      </w:r>
      <w:r w:rsidRPr="00052044">
        <w:rPr>
          <w:rFonts w:ascii="Calibri" w:hAnsi="Calibri" w:cs="Arial"/>
          <w:lang w:val="es-MX"/>
        </w:rPr>
        <w:t xml:space="preserve"> de los equipos:</w:t>
      </w:r>
    </w:p>
    <w:p w:rsidR="00A30B05" w:rsidRPr="00242126" w:rsidRDefault="00A30B05" w:rsidP="00A30B05">
      <w:pPr>
        <w:pStyle w:val="BodyText21"/>
        <w:numPr>
          <w:ilvl w:val="0"/>
          <w:numId w:val="1"/>
        </w:numPr>
        <w:spacing w:before="120" w:line="264" w:lineRule="auto"/>
        <w:ind w:right="0"/>
        <w:rPr>
          <w:rFonts w:ascii="Calibri" w:hAnsi="Calibri" w:cs="Arial"/>
          <w:i/>
          <w:szCs w:val="24"/>
          <w:lang w:val="es-MX"/>
        </w:rPr>
      </w:pPr>
      <w:r w:rsidRPr="00242126">
        <w:rPr>
          <w:rFonts w:ascii="Calibri" w:hAnsi="Calibri" w:cs="Arial"/>
          <w:szCs w:val="24"/>
          <w:lang w:val="es-MX"/>
        </w:rPr>
        <w:t xml:space="preserve">Los equipos serán colocados sobre una base rectangular volada tipo ménsula, formada a base de perfiles tipo ángulo estructural sección 2” x 2” calibre 3/16”, fijada y asegurada a la estructura exterior de los edificios existentes A, B y C, por medio de barreno-anclas de ½” de diámetro, ubicándose en los puntos más cercanos y convenientes técnicamente a la unidad evaporadora previo acuerdo y autorización por la supervisión. </w:t>
      </w:r>
      <w:r w:rsidRPr="00242126">
        <w:rPr>
          <w:rFonts w:ascii="Calibri" w:hAnsi="Calibri" w:cs="Arial"/>
          <w:i/>
          <w:szCs w:val="24"/>
          <w:lang w:val="es-MX"/>
        </w:rPr>
        <w:t xml:space="preserve">(Se anexa plano correspondiente el cual se encuentra disponible para su consulta como anexo 17 en el </w:t>
      </w:r>
      <w:r w:rsidRPr="00B52231">
        <w:rPr>
          <w:rFonts w:ascii="Calibri" w:hAnsi="Calibri" w:cs="Calibri"/>
          <w:bCs/>
          <w:szCs w:val="24"/>
          <w:lang w:val="es-ES_tradnl"/>
        </w:rPr>
        <w:t xml:space="preserve">sistema electrónico </w:t>
      </w:r>
      <w:r w:rsidRPr="00B52231">
        <w:rPr>
          <w:rFonts w:ascii="Calibri" w:hAnsi="Calibri" w:cs="Calibri"/>
          <w:szCs w:val="24"/>
          <w:lang w:val="es-ES"/>
        </w:rPr>
        <w:t xml:space="preserve">compras gubernamentales compranet y comprasbc, en la dirección electrónica </w:t>
      </w:r>
      <w:hyperlink r:id="rId9" w:history="1">
        <w:r w:rsidRPr="00B52231">
          <w:rPr>
            <w:rStyle w:val="Hipervnculo"/>
            <w:rFonts w:ascii="Calibri" w:hAnsi="Calibri" w:cs="Calibri"/>
            <w:szCs w:val="24"/>
            <w:lang w:val="es-ES"/>
          </w:rPr>
          <w:t>http://www.compranet.gob.mx</w:t>
        </w:r>
      </w:hyperlink>
      <w:r w:rsidRPr="00B52231">
        <w:rPr>
          <w:rFonts w:ascii="Calibri" w:hAnsi="Calibri" w:cs="Calibri"/>
          <w:szCs w:val="24"/>
          <w:lang w:val="es-ES"/>
        </w:rPr>
        <w:t xml:space="preserve"> y </w:t>
      </w:r>
      <w:hyperlink r:id="rId10" w:history="1">
        <w:r w:rsidRPr="00B52231">
          <w:rPr>
            <w:rStyle w:val="Hipervnculo"/>
            <w:rFonts w:ascii="Calibri" w:hAnsi="Calibri" w:cs="Calibri"/>
            <w:szCs w:val="24"/>
            <w:lang w:val="es-ES"/>
          </w:rPr>
          <w:t>http://www.comprasbc.gob.mx</w:t>
        </w:r>
      </w:hyperlink>
      <w:r w:rsidRPr="00B52231">
        <w:rPr>
          <w:rFonts w:ascii="Calibri" w:hAnsi="Calibri" w:cs="Calibri"/>
          <w:b/>
          <w:szCs w:val="24"/>
          <w:lang w:val="es-MX"/>
        </w:rPr>
        <w:t xml:space="preserve">  </w:t>
      </w:r>
      <w:r w:rsidRPr="00242126">
        <w:rPr>
          <w:rFonts w:ascii="Calibri" w:hAnsi="Calibri" w:cs="Arial"/>
          <w:i/>
          <w:szCs w:val="24"/>
          <w:lang w:val="es-MX"/>
        </w:rPr>
        <w:t>).</w:t>
      </w:r>
    </w:p>
    <w:p w:rsidR="00A30B05" w:rsidRPr="00242126" w:rsidRDefault="00A30B05" w:rsidP="00A30B05">
      <w:pPr>
        <w:pStyle w:val="BodyText21"/>
        <w:numPr>
          <w:ilvl w:val="0"/>
          <w:numId w:val="1"/>
        </w:numPr>
        <w:spacing w:before="120" w:line="264" w:lineRule="auto"/>
        <w:ind w:right="0"/>
        <w:rPr>
          <w:rFonts w:ascii="Calibri" w:hAnsi="Calibri" w:cs="Arial"/>
          <w:szCs w:val="24"/>
          <w:lang w:val="es-MX"/>
        </w:rPr>
      </w:pPr>
      <w:r w:rsidRPr="00242126">
        <w:rPr>
          <w:rFonts w:ascii="Calibri" w:hAnsi="Calibri" w:cs="Arial"/>
          <w:szCs w:val="24"/>
          <w:lang w:val="es-MX"/>
        </w:rPr>
        <w:t>Se deberá de considerar la alimentación eléctrica de la evaporadora a la condensadora.</w:t>
      </w:r>
    </w:p>
    <w:p w:rsidR="00A30B05" w:rsidRPr="00242126" w:rsidRDefault="00A30B05" w:rsidP="00A30B05">
      <w:pPr>
        <w:pStyle w:val="BodyText21"/>
        <w:numPr>
          <w:ilvl w:val="0"/>
          <w:numId w:val="1"/>
        </w:numPr>
        <w:spacing w:before="120" w:line="264" w:lineRule="auto"/>
        <w:ind w:right="0"/>
        <w:rPr>
          <w:rFonts w:ascii="Calibri" w:hAnsi="Calibri" w:cs="Arial"/>
          <w:szCs w:val="24"/>
          <w:lang w:val="es-MX"/>
        </w:rPr>
      </w:pPr>
      <w:r w:rsidRPr="00242126">
        <w:rPr>
          <w:rFonts w:ascii="Calibri" w:hAnsi="Calibri" w:cs="Arial"/>
          <w:szCs w:val="24"/>
          <w:lang w:val="es-MX"/>
        </w:rPr>
        <w:t>Para el drenaje de las unidades se utilizará tubo de PVC diámetro de ¾” por la parte exterior de los edificios tipo red de drenaje de acuerdo a la ubicación final definida de los mismos equipos, en donde las tuberías bajantes principales deberán de ser hasta el nivel de piso.</w:t>
      </w:r>
    </w:p>
    <w:p w:rsidR="00342CBB" w:rsidRDefault="000E7C19"/>
    <w:sectPr w:rsidR="00342C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777D9"/>
    <w:multiLevelType w:val="hybridMultilevel"/>
    <w:tmpl w:val="2222D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B05"/>
    <w:rsid w:val="000E7C19"/>
    <w:rsid w:val="00563FEE"/>
    <w:rsid w:val="00A30B05"/>
    <w:rsid w:val="00BA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3BD111-2684-4D1A-BC1A-EF1653512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0B05"/>
    <w:pPr>
      <w:spacing w:after="0" w:line="240" w:lineRule="auto"/>
    </w:pPr>
    <w:rPr>
      <w:rFonts w:ascii="Arial Narrow" w:eastAsia="SimSun" w:hAnsi="Arial Narrow" w:cs="Times New Roman"/>
      <w:sz w:val="24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A30B05"/>
    <w:rPr>
      <w:color w:val="0000FF"/>
      <w:u w:val="single"/>
    </w:rPr>
  </w:style>
  <w:style w:type="paragraph" w:customStyle="1" w:styleId="BodyText21">
    <w:name w:val="Body Text 21"/>
    <w:basedOn w:val="Normal"/>
    <w:rsid w:val="00A30B05"/>
    <w:pPr>
      <w:widowControl w:val="0"/>
      <w:spacing w:line="360" w:lineRule="auto"/>
      <w:ind w:right="-2"/>
      <w:jc w:val="both"/>
    </w:pPr>
    <w:rPr>
      <w:rFonts w:ascii="Arial" w:eastAsia="Times New Roman" w:hAnsi="Arial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prasbc.gob.m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mpranet.gob.m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prasbc.gob.mx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ompranet.gob.mx" TargetMode="External"/><Relationship Id="rId10" Type="http://schemas.openxmlformats.org/officeDocument/2006/relationships/hyperlink" Target="http://www.comprasbc.gob.m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mpranet.gob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3767</Characters>
  <Application>Microsoft Office Word</Application>
  <DocSecurity>0</DocSecurity>
  <Lines>31</Lines>
  <Paragraphs>8</Paragraphs>
  <ScaleCrop>false</ScaleCrop>
  <Company>Microsoft</Company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OM-CO-DENISSE</dc:creator>
  <cp:keywords/>
  <dc:description/>
  <cp:lastModifiedBy>OM-CO-DENISSE</cp:lastModifiedBy>
  <cp:revision>2</cp:revision>
  <dcterms:created xsi:type="dcterms:W3CDTF">2017-10-03T20:53:00Z</dcterms:created>
  <dcterms:modified xsi:type="dcterms:W3CDTF">2017-10-03T20:54:00Z</dcterms:modified>
</cp:coreProperties>
</file>